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6F" w:rsidRDefault="009C3A6F" w:rsidP="009C3A6F">
      <w:pPr>
        <w:jc w:val="center"/>
        <w:rPr>
          <w:rFonts w:ascii="Times New Roman" w:hAnsi="Times New Roman" w:cs="Times New Roman"/>
          <w:sz w:val="28"/>
          <w:szCs w:val="32"/>
        </w:rPr>
      </w:pPr>
      <w:r>
        <w:rPr>
          <w:rFonts w:ascii="Times New Roman" w:hAnsi="Times New Roman" w:cs="Times New Roman"/>
          <w:sz w:val="28"/>
          <w:szCs w:val="32"/>
        </w:rPr>
        <w:t>Муниципальное автономное учреждение дополнительного образования детей</w:t>
      </w:r>
    </w:p>
    <w:p w:rsidR="009C3A6F" w:rsidRDefault="009C3A6F" w:rsidP="009C3A6F">
      <w:pPr>
        <w:jc w:val="center"/>
        <w:rPr>
          <w:rFonts w:ascii="Times New Roman" w:hAnsi="Times New Roman" w:cs="Times New Roman"/>
          <w:sz w:val="28"/>
          <w:szCs w:val="32"/>
        </w:rPr>
      </w:pPr>
      <w:r>
        <w:rPr>
          <w:rFonts w:ascii="Times New Roman" w:hAnsi="Times New Roman" w:cs="Times New Roman"/>
          <w:sz w:val="28"/>
          <w:szCs w:val="32"/>
        </w:rPr>
        <w:t>города Набережные Челны</w:t>
      </w:r>
    </w:p>
    <w:p w:rsidR="009C3A6F" w:rsidRDefault="009C3A6F" w:rsidP="009C3A6F">
      <w:pPr>
        <w:jc w:val="center"/>
        <w:rPr>
          <w:rFonts w:ascii="Times New Roman" w:hAnsi="Times New Roman" w:cs="Times New Roman"/>
          <w:sz w:val="28"/>
          <w:szCs w:val="32"/>
        </w:rPr>
      </w:pPr>
      <w:r>
        <w:rPr>
          <w:rFonts w:ascii="Times New Roman" w:hAnsi="Times New Roman" w:cs="Times New Roman"/>
          <w:sz w:val="28"/>
          <w:szCs w:val="32"/>
        </w:rPr>
        <w:t>«Детско-юношеская спортивная школа олимпийского резерва «Олимпийский»</w:t>
      </w:r>
    </w:p>
    <w:p w:rsidR="009C3A6F" w:rsidRDefault="009C3A6F" w:rsidP="009C3A6F">
      <w:pPr>
        <w:pStyle w:val="a3"/>
        <w:shd w:val="clear" w:color="auto" w:fill="FFFFFF"/>
        <w:jc w:val="center"/>
        <w:rPr>
          <w:bCs/>
          <w:color w:val="000000"/>
          <w:sz w:val="28"/>
          <w:szCs w:val="28"/>
        </w:rPr>
      </w:pPr>
      <w:r>
        <w:rPr>
          <w:bCs/>
          <w:color w:val="000000"/>
          <w:sz w:val="28"/>
          <w:szCs w:val="28"/>
        </w:rPr>
        <w:t xml:space="preserve"> </w:t>
      </w: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jc w:val="center"/>
        <w:rPr>
          <w:b/>
          <w:bCs/>
          <w:color w:val="000000"/>
          <w:sz w:val="28"/>
          <w:szCs w:val="28"/>
        </w:rPr>
      </w:pPr>
      <w:r>
        <w:rPr>
          <w:b/>
          <w:bCs/>
          <w:color w:val="000000"/>
          <w:sz w:val="28"/>
          <w:szCs w:val="28"/>
        </w:rPr>
        <w:t>Методическая разработка по теме:</w:t>
      </w:r>
    </w:p>
    <w:p w:rsidR="009C3A6F" w:rsidRDefault="009C3A6F" w:rsidP="009C3A6F">
      <w:pPr>
        <w:pStyle w:val="a3"/>
        <w:shd w:val="clear" w:color="auto" w:fill="FFFFFF"/>
        <w:jc w:val="center"/>
        <w:rPr>
          <w:b/>
          <w:bCs/>
          <w:color w:val="000000"/>
          <w:sz w:val="28"/>
          <w:szCs w:val="28"/>
        </w:rPr>
      </w:pPr>
      <w:bookmarkStart w:id="0" w:name="_GoBack"/>
      <w:r>
        <w:rPr>
          <w:b/>
          <w:bCs/>
          <w:color w:val="000000"/>
          <w:sz w:val="28"/>
          <w:szCs w:val="28"/>
        </w:rPr>
        <w:t>«Подбор и использование музыкального сопровождения в спортивной акробатике</w:t>
      </w:r>
      <w:r w:rsidR="00890FCB">
        <w:rPr>
          <w:b/>
          <w:bCs/>
          <w:color w:val="000000"/>
          <w:sz w:val="28"/>
          <w:szCs w:val="28"/>
        </w:rPr>
        <w:t>»</w:t>
      </w:r>
      <w:r>
        <w:rPr>
          <w:b/>
          <w:bCs/>
          <w:color w:val="000000"/>
          <w:sz w:val="28"/>
          <w:szCs w:val="28"/>
        </w:rPr>
        <w:t>.</w:t>
      </w:r>
    </w:p>
    <w:bookmarkEnd w:id="0"/>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rPr>
          <w:b/>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p>
    <w:p w:rsidR="009C3A6F" w:rsidRDefault="009C3A6F" w:rsidP="009C3A6F">
      <w:pPr>
        <w:pStyle w:val="a3"/>
        <w:shd w:val="clear" w:color="auto" w:fill="FFFFFF"/>
        <w:jc w:val="right"/>
        <w:rPr>
          <w:bCs/>
          <w:color w:val="000000"/>
          <w:sz w:val="28"/>
          <w:szCs w:val="28"/>
        </w:rPr>
      </w:pPr>
      <w:r>
        <w:rPr>
          <w:bCs/>
          <w:color w:val="000000"/>
          <w:sz w:val="28"/>
          <w:szCs w:val="28"/>
        </w:rPr>
        <w:t xml:space="preserve">Выполнил: </w:t>
      </w:r>
    </w:p>
    <w:p w:rsidR="009C3A6F" w:rsidRDefault="009C3A6F" w:rsidP="009C3A6F">
      <w:pPr>
        <w:pStyle w:val="a3"/>
        <w:shd w:val="clear" w:color="auto" w:fill="FFFFFF"/>
        <w:jc w:val="right"/>
        <w:rPr>
          <w:bCs/>
          <w:color w:val="000000"/>
          <w:sz w:val="28"/>
          <w:szCs w:val="28"/>
        </w:rPr>
      </w:pPr>
      <w:r>
        <w:rPr>
          <w:bCs/>
          <w:color w:val="000000"/>
          <w:sz w:val="28"/>
          <w:szCs w:val="28"/>
        </w:rPr>
        <w:t xml:space="preserve">Тренер - преподаватель </w:t>
      </w:r>
    </w:p>
    <w:p w:rsidR="009C3A6F" w:rsidRDefault="009C3A6F" w:rsidP="009C3A6F">
      <w:pPr>
        <w:pStyle w:val="a3"/>
        <w:shd w:val="clear" w:color="auto" w:fill="FFFFFF"/>
        <w:jc w:val="right"/>
        <w:rPr>
          <w:bCs/>
          <w:color w:val="000000"/>
          <w:sz w:val="28"/>
          <w:szCs w:val="28"/>
        </w:rPr>
      </w:pPr>
      <w:r>
        <w:rPr>
          <w:bCs/>
          <w:color w:val="000000"/>
          <w:sz w:val="28"/>
          <w:szCs w:val="28"/>
        </w:rPr>
        <w:t>по спортивной акробатике</w:t>
      </w:r>
    </w:p>
    <w:p w:rsidR="009C3A6F" w:rsidRPr="009C3A6F" w:rsidRDefault="009C3A6F" w:rsidP="009C3A6F">
      <w:pPr>
        <w:pStyle w:val="a3"/>
        <w:shd w:val="clear" w:color="auto" w:fill="FFFFFF"/>
        <w:jc w:val="right"/>
        <w:rPr>
          <w:bCs/>
          <w:color w:val="000000"/>
          <w:sz w:val="28"/>
          <w:szCs w:val="28"/>
        </w:rPr>
      </w:pPr>
      <w:proofErr w:type="spellStart"/>
      <w:r w:rsidRPr="009C3A6F">
        <w:rPr>
          <w:bCs/>
          <w:color w:val="000000"/>
          <w:sz w:val="28"/>
          <w:szCs w:val="28"/>
        </w:rPr>
        <w:t>Сухина</w:t>
      </w:r>
      <w:proofErr w:type="spellEnd"/>
      <w:r w:rsidRPr="009C3A6F">
        <w:rPr>
          <w:bCs/>
          <w:color w:val="000000"/>
          <w:sz w:val="28"/>
          <w:szCs w:val="28"/>
        </w:rPr>
        <w:t xml:space="preserve"> Регина Владимировна</w:t>
      </w:r>
    </w:p>
    <w:p w:rsidR="009C3A6F" w:rsidRDefault="009C3A6F" w:rsidP="009C3A6F">
      <w:pPr>
        <w:pStyle w:val="a3"/>
        <w:shd w:val="clear" w:color="auto" w:fill="FFFFFF"/>
        <w:rPr>
          <w:bCs/>
          <w:color w:val="000000"/>
          <w:sz w:val="28"/>
          <w:szCs w:val="28"/>
        </w:rPr>
      </w:pPr>
    </w:p>
    <w:p w:rsidR="009C3A6F" w:rsidRDefault="009C3A6F" w:rsidP="009C3A6F">
      <w:pPr>
        <w:pStyle w:val="a3"/>
        <w:shd w:val="clear" w:color="auto" w:fill="FFFFFF"/>
        <w:rPr>
          <w:bCs/>
          <w:color w:val="000000"/>
          <w:sz w:val="28"/>
          <w:szCs w:val="28"/>
        </w:rPr>
      </w:pPr>
    </w:p>
    <w:p w:rsidR="009C3A6F" w:rsidRDefault="009C3A6F" w:rsidP="009C3A6F">
      <w:pPr>
        <w:pStyle w:val="a3"/>
        <w:shd w:val="clear" w:color="auto" w:fill="FFFFFF"/>
        <w:jc w:val="center"/>
        <w:rPr>
          <w:bCs/>
          <w:color w:val="000000"/>
          <w:sz w:val="28"/>
          <w:szCs w:val="28"/>
        </w:rPr>
      </w:pPr>
      <w:proofErr w:type="spellStart"/>
      <w:r>
        <w:rPr>
          <w:bCs/>
          <w:color w:val="000000"/>
          <w:sz w:val="28"/>
          <w:szCs w:val="28"/>
        </w:rPr>
        <w:t>г</w:t>
      </w:r>
      <w:proofErr w:type="gramStart"/>
      <w:r>
        <w:rPr>
          <w:bCs/>
          <w:color w:val="000000"/>
          <w:sz w:val="28"/>
          <w:szCs w:val="28"/>
        </w:rPr>
        <w:t>.Н</w:t>
      </w:r>
      <w:proofErr w:type="gramEnd"/>
      <w:r>
        <w:rPr>
          <w:bCs/>
          <w:color w:val="000000"/>
          <w:sz w:val="28"/>
          <w:szCs w:val="28"/>
        </w:rPr>
        <w:t>абережные</w:t>
      </w:r>
      <w:proofErr w:type="spellEnd"/>
      <w:r>
        <w:rPr>
          <w:bCs/>
          <w:color w:val="000000"/>
          <w:sz w:val="28"/>
          <w:szCs w:val="28"/>
        </w:rPr>
        <w:t xml:space="preserve"> Челны, 2018г.</w:t>
      </w:r>
    </w:p>
    <w:p w:rsidR="009C3A6F" w:rsidRDefault="009C3A6F" w:rsidP="009C3A6F">
      <w:pPr>
        <w:pStyle w:val="a3"/>
        <w:shd w:val="clear" w:color="auto" w:fill="FFFFFF"/>
        <w:jc w:val="center"/>
        <w:rPr>
          <w:bCs/>
          <w:color w:val="000000"/>
          <w:sz w:val="28"/>
          <w:szCs w:val="28"/>
        </w:rPr>
      </w:pPr>
      <w:r>
        <w:rPr>
          <w:bCs/>
          <w:color w:val="000000"/>
          <w:sz w:val="28"/>
          <w:szCs w:val="28"/>
        </w:rPr>
        <w:lastRenderedPageBreak/>
        <w:t>-1-</w:t>
      </w:r>
    </w:p>
    <w:p w:rsidR="00C70DB5" w:rsidRPr="009C3A6F" w:rsidRDefault="00C70DB5" w:rsidP="009C3A6F">
      <w:pPr>
        <w:pStyle w:val="a3"/>
        <w:spacing w:before="33" w:beforeAutospacing="0" w:after="33" w:afterAutospacing="0" w:line="360" w:lineRule="auto"/>
        <w:rPr>
          <w:color w:val="000000"/>
        </w:rPr>
      </w:pPr>
      <w:r w:rsidRPr="009C3A6F">
        <w:rPr>
          <w:color w:val="000000"/>
        </w:rPr>
        <w:t xml:space="preserve">     Современная спортивная акробатика — один из наиболее красочных и зрелищных видов спорта. Таким его сделало введение в программу соревнований музыкальных композиций. Сегодня это сплав сложных, рискованных акробатических элементов с хореографией и музыкальным сопровождением.       </w:t>
      </w:r>
    </w:p>
    <w:p w:rsidR="00C70DB5" w:rsidRPr="009C3A6F" w:rsidRDefault="00C70DB5" w:rsidP="009C3A6F">
      <w:pPr>
        <w:pStyle w:val="a3"/>
        <w:spacing w:before="33" w:beforeAutospacing="0" w:after="33" w:afterAutospacing="0" w:line="360" w:lineRule="auto"/>
        <w:rPr>
          <w:color w:val="000000"/>
        </w:rPr>
      </w:pPr>
      <w:r w:rsidRPr="009C3A6F">
        <w:rPr>
          <w:color w:val="000000"/>
        </w:rPr>
        <w:t xml:space="preserve">     Смысл определения «хореографическая подготовка спортсменов-акробатов» сейчас стал значительно шире, чем прежде, и охватывает помимо работы над элементами хореографическую отработку элементов из художественной и спортивной гимнастики: волн, взмахов, упражнений на расслабление, равновесий, прыжков и др. Таким образом, под хореографической подготовкой акробатов понимается вся система упражнений и методов воздействия, направленных на формирование у них двигательной культуры.</w:t>
      </w:r>
    </w:p>
    <w:p w:rsidR="00C70DB5" w:rsidRPr="009C3A6F" w:rsidRDefault="00C70DB5" w:rsidP="009C3A6F">
      <w:pPr>
        <w:pStyle w:val="a3"/>
        <w:spacing w:before="33" w:beforeAutospacing="0" w:after="33" w:afterAutospacing="0" w:line="360" w:lineRule="auto"/>
        <w:rPr>
          <w:color w:val="000000"/>
        </w:rPr>
      </w:pPr>
      <w:r w:rsidRPr="009C3A6F">
        <w:rPr>
          <w:color w:val="000000"/>
        </w:rPr>
        <w:t xml:space="preserve">     Обилие и разнообразие средств и методов хореографической подготовки дает возможность развивать гибкость, координацию движений, мышечно-суставной аппарат спортсменов. Проведение занятий фронтальным методом повышает уровень тренировочной нагрузки: интенсивное воздействие на </w:t>
      </w:r>
      <w:proofErr w:type="gramStart"/>
      <w:r w:rsidRPr="009C3A6F">
        <w:rPr>
          <w:color w:val="000000"/>
        </w:rPr>
        <w:t>сердечно-сосудистую</w:t>
      </w:r>
      <w:proofErr w:type="gramEnd"/>
      <w:r w:rsidRPr="009C3A6F">
        <w:rPr>
          <w:color w:val="000000"/>
        </w:rPr>
        <w:t xml:space="preserve"> систему (особенно при выполнении различных прыжков и прыжковых соединений) способствует развитию выносливости.</w:t>
      </w:r>
    </w:p>
    <w:p w:rsidR="00C70DB5" w:rsidRPr="009C3A6F" w:rsidRDefault="00C70DB5" w:rsidP="009C3A6F">
      <w:pPr>
        <w:pStyle w:val="a3"/>
        <w:spacing w:before="33" w:beforeAutospacing="0" w:after="33" w:afterAutospacing="0" w:line="360" w:lineRule="auto"/>
        <w:ind w:firstLine="670"/>
        <w:rPr>
          <w:color w:val="000000"/>
        </w:rPr>
      </w:pPr>
      <w:proofErr w:type="gramStart"/>
      <w:r w:rsidRPr="009C3A6F">
        <w:rPr>
          <w:color w:val="000000"/>
        </w:rPr>
        <w:t>В тесной связи с физической осуществляется техническая подготовка (освоение различных прыжков, равновесий, поворотов и т. п.) и повышается выразительность движений.</w:t>
      </w:r>
      <w:proofErr w:type="gramEnd"/>
      <w:r w:rsidRPr="009C3A6F">
        <w:rPr>
          <w:color w:val="000000"/>
        </w:rPr>
        <w:t xml:space="preserve"> Последнее достигается путем соответствующей постановки каждого движения, начиная с самого элементарного.</w:t>
      </w:r>
    </w:p>
    <w:p w:rsidR="009C3A6F" w:rsidRDefault="00C70DB5" w:rsidP="009C3A6F">
      <w:pPr>
        <w:pStyle w:val="a3"/>
        <w:spacing w:before="33" w:beforeAutospacing="0" w:after="33" w:afterAutospacing="0" w:line="360" w:lineRule="auto"/>
        <w:ind w:firstLine="670"/>
        <w:rPr>
          <w:color w:val="000000"/>
        </w:rPr>
      </w:pPr>
      <w:r w:rsidRPr="009C3A6F">
        <w:rPr>
          <w:color w:val="000000"/>
        </w:rPr>
        <w:t xml:space="preserve">В связи с </w:t>
      </w:r>
      <w:proofErr w:type="gramStart"/>
      <w:r w:rsidRPr="009C3A6F">
        <w:rPr>
          <w:color w:val="000000"/>
        </w:rPr>
        <w:t>тем</w:t>
      </w:r>
      <w:proofErr w:type="gramEnd"/>
      <w:r w:rsidRPr="009C3A6F">
        <w:rPr>
          <w:color w:val="000000"/>
        </w:rPr>
        <w:t xml:space="preserve"> что двигательная деятельность в акробатике специфична, элементы классического и народного танца претерпевают существенные адаптивные изменения. В частности, обязательное условие выполнения классического экзерсиса у опоры и на середине у артистов балета — так </w:t>
      </w:r>
      <w:proofErr w:type="gramStart"/>
      <w:r w:rsidRPr="009C3A6F">
        <w:rPr>
          <w:color w:val="000000"/>
        </w:rPr>
        <w:t>называемая</w:t>
      </w:r>
      <w:proofErr w:type="gramEnd"/>
      <w:r w:rsidRPr="009C3A6F">
        <w:rPr>
          <w:color w:val="000000"/>
        </w:rPr>
        <w:t xml:space="preserve"> </w:t>
      </w:r>
      <w:proofErr w:type="spellStart"/>
      <w:r w:rsidRPr="009C3A6F">
        <w:rPr>
          <w:color w:val="000000"/>
        </w:rPr>
        <w:t>выворотность</w:t>
      </w:r>
      <w:proofErr w:type="spellEnd"/>
      <w:r w:rsidRPr="009C3A6F">
        <w:rPr>
          <w:color w:val="000000"/>
        </w:rPr>
        <w:t xml:space="preserve"> ног. Движения выполняются строго по I, II, IV и V позициям ног (III позиция считается вспомогательной и уже в начальных классах хореографического училища по мере освоения V позиции не применяется). Добиваться такой </w:t>
      </w:r>
      <w:proofErr w:type="spellStart"/>
      <w:r w:rsidRPr="009C3A6F">
        <w:rPr>
          <w:color w:val="000000"/>
        </w:rPr>
        <w:t>выворотности</w:t>
      </w:r>
      <w:proofErr w:type="spellEnd"/>
      <w:r w:rsidRPr="009C3A6F">
        <w:rPr>
          <w:color w:val="000000"/>
        </w:rPr>
        <w:t xml:space="preserve"> в акробатике, как и в спортивной гимнастике, не только нецелесообразно, но и вредно, так как многие прыжки, парные и групповые акробатические элементы требуют параллельной постановки стоп. В связи с этим большинство элементов классического танца выполняется акробатами в невыворотных позициях (стопы развернуты под углом 150°), за исключением тех упражнений, где </w:t>
      </w:r>
      <w:proofErr w:type="spellStart"/>
      <w:r w:rsidRPr="009C3A6F">
        <w:rPr>
          <w:color w:val="000000"/>
        </w:rPr>
        <w:t>выворотность</w:t>
      </w:r>
      <w:proofErr w:type="spellEnd"/>
      <w:r w:rsidRPr="009C3A6F">
        <w:rPr>
          <w:color w:val="000000"/>
        </w:rPr>
        <w:t xml:space="preserve"> </w:t>
      </w:r>
      <w:proofErr w:type="gramStart"/>
      <w:r w:rsidRPr="009C3A6F">
        <w:rPr>
          <w:color w:val="000000"/>
        </w:rPr>
        <w:t>необходима</w:t>
      </w:r>
      <w:proofErr w:type="gramEnd"/>
      <w:r w:rsidRPr="009C3A6F">
        <w:rPr>
          <w:color w:val="000000"/>
        </w:rPr>
        <w:t xml:space="preserve"> (например, </w:t>
      </w:r>
      <w:proofErr w:type="spellStart"/>
      <w:r w:rsidRPr="009C3A6F">
        <w:rPr>
          <w:color w:val="000000"/>
        </w:rPr>
        <w:t>полуприседы</w:t>
      </w:r>
      <w:proofErr w:type="spellEnd"/>
      <w:r w:rsidRPr="009C3A6F">
        <w:rPr>
          <w:color w:val="000000"/>
        </w:rPr>
        <w:t xml:space="preserve">, приседы). </w:t>
      </w:r>
    </w:p>
    <w:p w:rsidR="009C3A6F" w:rsidRDefault="009C3A6F" w:rsidP="009C3A6F">
      <w:pPr>
        <w:pStyle w:val="a3"/>
        <w:spacing w:before="33" w:beforeAutospacing="0" w:after="33" w:afterAutospacing="0" w:line="360" w:lineRule="auto"/>
        <w:ind w:firstLine="670"/>
        <w:rPr>
          <w:color w:val="000000"/>
        </w:rPr>
      </w:pPr>
    </w:p>
    <w:p w:rsidR="009C3A6F" w:rsidRDefault="009C3A6F" w:rsidP="009C3A6F">
      <w:pPr>
        <w:pStyle w:val="a3"/>
        <w:spacing w:before="33" w:beforeAutospacing="0" w:after="33" w:afterAutospacing="0" w:line="360" w:lineRule="auto"/>
        <w:ind w:firstLine="670"/>
        <w:jc w:val="center"/>
        <w:rPr>
          <w:color w:val="000000"/>
        </w:rPr>
      </w:pPr>
      <w:r>
        <w:rPr>
          <w:color w:val="000000"/>
        </w:rPr>
        <w:lastRenderedPageBreak/>
        <w:t>-2-</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Выполняемые хореографические упражнения руками, соответствующие классическим канонам, чередуются с гимнастическими движениями (руки прямые, пальцы вытянуты).</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Хореографами-постановщиками уже накоплен определенный опыт составления музыкальных композиций в парно</w:t>
      </w:r>
      <w:r w:rsidR="00DD0637" w:rsidRPr="009C3A6F">
        <w:rPr>
          <w:color w:val="000000"/>
        </w:rPr>
        <w:t>-</w:t>
      </w:r>
      <w:r w:rsidRPr="009C3A6F">
        <w:rPr>
          <w:color w:val="000000"/>
        </w:rPr>
        <w:t>групповых видах спортивной акробатики. Методика их составления принципиально не отличается от методики составления, например, вольных упражнений в спортивной гимнастике, комбинаций в художественной гимнастике или фигурном катании. Однако как в спортивной, так и в художественной гимнастике подбор музыкального произведения и составление упражнений осуществляется для одного человека. В спортивной же акробатике упражнение выполняют одновременно несколько человек, и это определяет специфику методики составления соревновательных программ.</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В настоящее время выделяют 3 типа соревновательных комбинаций с музыкальным сопровождением:</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1)  «</w:t>
      </w:r>
      <w:proofErr w:type="spellStart"/>
      <w:r w:rsidRPr="009C3A6F">
        <w:rPr>
          <w:color w:val="000000"/>
        </w:rPr>
        <w:t>спортизированная</w:t>
      </w:r>
      <w:proofErr w:type="spellEnd"/>
      <w:r w:rsidRPr="009C3A6F">
        <w:rPr>
          <w:color w:val="000000"/>
        </w:rPr>
        <w:t>» композиция — соединение элементов парно</w:t>
      </w:r>
      <w:r w:rsidR="00DD0637" w:rsidRPr="009C3A6F">
        <w:rPr>
          <w:color w:val="000000"/>
        </w:rPr>
        <w:t>-</w:t>
      </w:r>
      <w:r w:rsidRPr="009C3A6F">
        <w:rPr>
          <w:color w:val="000000"/>
        </w:rPr>
        <w:t>групповой и индивидуальной акробатики с использованием движений основной гимнастики, традиционных поз, поворотов, различных положений рук, ног, головы и движений ими;</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2)     содержательная композиция — с обязательным применением элементов хореографии и танцевальных движений и раскрытием смыслового содержания;</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3)    сюжетная композиция — маленькая пьеса с персонажами*.</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Акробаты высокого класса обладают большим запасом движений, замечательной техникой выполнения сложных акробатических, танцевальных и хореографических элементов. К сожалению, многие из них искренне считают, что чем больше они «накрутят» сложных акробатических элементов и эффектных танцевальных «па», тем большим будет успех. Такое понимание неправильно. За обилием сложных элементов не видно самого спортсмена с его выразительными движениями, жестами, мимикой и т. п.</w:t>
      </w:r>
    </w:p>
    <w:p w:rsidR="00C70DB5" w:rsidRDefault="00DD0637" w:rsidP="009C3A6F">
      <w:pPr>
        <w:pStyle w:val="a3"/>
        <w:spacing w:before="33" w:beforeAutospacing="0" w:after="33" w:afterAutospacing="0" w:line="360" w:lineRule="auto"/>
        <w:rPr>
          <w:color w:val="000000"/>
        </w:rPr>
      </w:pPr>
      <w:r w:rsidRPr="009C3A6F">
        <w:rPr>
          <w:color w:val="000000"/>
        </w:rPr>
        <w:t xml:space="preserve">     </w:t>
      </w:r>
      <w:r w:rsidR="00C70DB5" w:rsidRPr="009C3A6F">
        <w:rPr>
          <w:color w:val="000000"/>
        </w:rPr>
        <w:t>Очевидно, соревновательные упражнения в парно</w:t>
      </w:r>
      <w:r w:rsidRPr="009C3A6F">
        <w:rPr>
          <w:color w:val="000000"/>
        </w:rPr>
        <w:t>-</w:t>
      </w:r>
      <w:r w:rsidR="00C70DB5" w:rsidRPr="009C3A6F">
        <w:rPr>
          <w:color w:val="000000"/>
        </w:rPr>
        <w:t xml:space="preserve">групповой акробатике называются музыкальными композициями потому, что в них необходимо выразить человеческие переживания, заключенные в музыкальном произведении. Но передать </w:t>
      </w:r>
      <w:r w:rsidRPr="009C3A6F">
        <w:rPr>
          <w:color w:val="000000"/>
        </w:rPr>
        <w:t>содержание композиции, характер</w:t>
      </w:r>
      <w:r w:rsidR="00C70DB5" w:rsidRPr="009C3A6F">
        <w:rPr>
          <w:color w:val="000000"/>
        </w:rPr>
        <w:t>ный музыкальный рисунок одной «голой» техникой невозможно. Необходимо владеть «внутренней» техникой. Это понятие в драматургии включает в себя умение управлять своими чувствами и мыслями, умение наполнять ими движения, жесты и позы.</w:t>
      </w:r>
    </w:p>
    <w:p w:rsidR="009C3A6F" w:rsidRDefault="009C3A6F" w:rsidP="009C3A6F">
      <w:pPr>
        <w:pStyle w:val="a3"/>
        <w:spacing w:before="33" w:beforeAutospacing="0" w:after="33" w:afterAutospacing="0" w:line="360" w:lineRule="auto"/>
        <w:rPr>
          <w:color w:val="000000"/>
        </w:rPr>
      </w:pPr>
    </w:p>
    <w:p w:rsidR="009C3A6F" w:rsidRPr="009C3A6F" w:rsidRDefault="009C3A6F" w:rsidP="009C3A6F">
      <w:pPr>
        <w:pStyle w:val="a3"/>
        <w:spacing w:before="33" w:beforeAutospacing="0" w:after="33" w:afterAutospacing="0" w:line="360" w:lineRule="auto"/>
        <w:jc w:val="center"/>
        <w:rPr>
          <w:color w:val="000000"/>
        </w:rPr>
      </w:pPr>
      <w:r>
        <w:rPr>
          <w:color w:val="000000"/>
        </w:rPr>
        <w:lastRenderedPageBreak/>
        <w:t>-3-</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Согласно теории искусства сюжетная композиция — это как бы маленькая пьеса с персонажами. Если в содержательной композиции все участники как бы на одно лицо и создают единый эмоциональный настрой, то в сюжетной композиции каждый участник должен проявить индивидуальный характер, свой внутренний мир.</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Выявить этот внутренний мир исполнителя, его мысли, чувства и призвана сюжетная композиция.</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Согласно требованиям правил соревнований в музыкальной композиции желательна смена ритма, темпа. Поэтому подобрать одно музыкальное произведение для всей композиции не всегда удается и возникает необходимость компоновать отдельные музыкальные отрывки. При этом надо руководствоваться определенными правилами.</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Рискованно использовать для музыкального сопровождения известные классические произведения, особенно те, на которые поставлены всем известные балетные спектакли. Это могут позволить себе только спортсмены очень высокого класса и под руководством грамотного специалиста-хореографа. Но и в этом случае маловероятно удачное исполнение, например, композиции под «Танец маленьких лебедей» П. И. Чайковского или «Умирающий лебедь» Сен-Санса.</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Подбор музыкального произведения зависит от вида акробатики, который диктует и содержание композиции, и средства выражения. Например, лирическая музыка в смешанной и в женской паре потребует различных средств и приемов для своего выражения. Многое зависит и от возраста исполнителей. Одно и то же музыкальное произведение, например, по-разному могут выразить девушки 13 — 14 и 19 — 20 лет, отчего известную трудность представляет составление музыкальных композиций в парных упражнениях для партнеров разного возраста.</w:t>
      </w:r>
    </w:p>
    <w:p w:rsidR="00C70DB5" w:rsidRPr="009C3A6F" w:rsidRDefault="00C70DB5" w:rsidP="009C3A6F">
      <w:pPr>
        <w:pStyle w:val="a3"/>
        <w:spacing w:before="33" w:beforeAutospacing="0" w:after="33" w:afterAutospacing="0" w:line="360" w:lineRule="auto"/>
        <w:ind w:firstLine="670"/>
        <w:rPr>
          <w:color w:val="000000"/>
        </w:rPr>
      </w:pPr>
      <w:r w:rsidRPr="009C3A6F">
        <w:rPr>
          <w:color w:val="000000"/>
        </w:rPr>
        <w:t>Большое значение имеет не только </w:t>
      </w:r>
      <w:r w:rsidR="00DD0637" w:rsidRPr="009C3A6F">
        <w:rPr>
          <w:color w:val="000000"/>
        </w:rPr>
        <w:t xml:space="preserve">какой и как </w:t>
      </w:r>
      <w:r w:rsidRPr="009C3A6F">
        <w:rPr>
          <w:color w:val="000000"/>
        </w:rPr>
        <w:t>выполняется элемент, но и кто его выполняет. Поэтому необходимо учитывать морфологические особенности партнеров.</w:t>
      </w:r>
    </w:p>
    <w:p w:rsidR="009C3A6F" w:rsidRDefault="00C70DB5" w:rsidP="009C3A6F">
      <w:pPr>
        <w:pStyle w:val="a3"/>
        <w:spacing w:before="33" w:beforeAutospacing="0" w:after="33" w:afterAutospacing="0" w:line="360" w:lineRule="auto"/>
        <w:ind w:firstLine="670"/>
      </w:pPr>
      <w:r w:rsidRPr="009C3A6F">
        <w:rPr>
          <w:color w:val="000000"/>
        </w:rPr>
        <w:t>Музыкальные композиции составляют с учетом: правил соревнований, требующих включать элементы и соединения определе</w:t>
      </w:r>
      <w:r w:rsidR="00DD0637" w:rsidRPr="009C3A6F">
        <w:rPr>
          <w:color w:val="000000"/>
        </w:rPr>
        <w:t>нной спортивно-технической труд</w:t>
      </w:r>
      <w:r w:rsidRPr="009C3A6F">
        <w:t xml:space="preserve">ности; закономерностей, определяющих эмоциональное воздействие на зрителей и судей, оценивающих упражнения; подготовленности исполнителя; тенденций в развитии акробатики. В правилах предусмотрен минимум трудных элементов и соединений, соответствующих программе того или иного спортивного разряда, а также имеются общие указания о включении в упражнения элементов, требующих от исполнителей проявления </w:t>
      </w:r>
    </w:p>
    <w:p w:rsidR="009C3A6F" w:rsidRDefault="009C3A6F" w:rsidP="009C3A6F">
      <w:pPr>
        <w:pStyle w:val="a3"/>
        <w:spacing w:before="33" w:beforeAutospacing="0" w:after="33" w:afterAutospacing="0" w:line="360" w:lineRule="auto"/>
      </w:pPr>
    </w:p>
    <w:p w:rsidR="009C3A6F" w:rsidRDefault="009C3A6F" w:rsidP="009C3A6F">
      <w:pPr>
        <w:pStyle w:val="a3"/>
        <w:spacing w:before="33" w:beforeAutospacing="0" w:after="33" w:afterAutospacing="0" w:line="360" w:lineRule="auto"/>
        <w:jc w:val="center"/>
      </w:pPr>
      <w:r>
        <w:lastRenderedPageBreak/>
        <w:t>-4-</w:t>
      </w:r>
    </w:p>
    <w:p w:rsidR="00C70DB5" w:rsidRPr="009C3A6F" w:rsidRDefault="00C70DB5" w:rsidP="009C3A6F">
      <w:pPr>
        <w:pStyle w:val="a3"/>
        <w:spacing w:before="33" w:beforeAutospacing="0" w:after="33" w:afterAutospacing="0" w:line="360" w:lineRule="auto"/>
      </w:pPr>
      <w:r w:rsidRPr="009C3A6F">
        <w:t xml:space="preserve">определенных качеств (гибкости, прыгучести, баланса и т. </w:t>
      </w:r>
      <w:r w:rsidR="009C3A6F" w:rsidRPr="009C3A6F">
        <w:t>Д</w:t>
      </w:r>
      <w:r w:rsidRPr="009C3A6F">
        <w:t>.), о продолжительности комбинации, об использовании всей площадки при передвижениях во время исполнения.</w:t>
      </w:r>
    </w:p>
    <w:p w:rsidR="00C70DB5" w:rsidRPr="009C3A6F" w:rsidRDefault="00C70DB5" w:rsidP="009C3A6F">
      <w:pPr>
        <w:spacing w:before="33" w:after="33" w:line="360" w:lineRule="auto"/>
        <w:ind w:firstLine="670"/>
        <w:rPr>
          <w:rFonts w:ascii="Times New Roman" w:eastAsia="Times New Roman" w:hAnsi="Times New Roman" w:cs="Times New Roman"/>
          <w:sz w:val="24"/>
          <w:szCs w:val="24"/>
          <w:lang w:eastAsia="ru-RU"/>
        </w:rPr>
      </w:pPr>
      <w:r w:rsidRPr="009C3A6F">
        <w:rPr>
          <w:rFonts w:ascii="Times New Roman" w:eastAsia="Times New Roman" w:hAnsi="Times New Roman" w:cs="Times New Roman"/>
          <w:sz w:val="24"/>
          <w:szCs w:val="24"/>
          <w:lang w:eastAsia="ru-RU"/>
        </w:rPr>
        <w:t>В музыкальную композицию необходимо включать помимо парных сложных, оригинальных элементов и соединений (групповых) индивидуальные элементы акробатического и танцевального характера. В упражнении должны быть разнообразные элементы, подчеркивающие разностороннюю подготовку спортсмена.</w:t>
      </w:r>
    </w:p>
    <w:p w:rsidR="00C70DB5" w:rsidRPr="009C3A6F" w:rsidRDefault="00C70DB5" w:rsidP="009C3A6F">
      <w:pPr>
        <w:spacing w:before="33" w:after="33" w:line="360" w:lineRule="auto"/>
        <w:ind w:firstLine="670"/>
        <w:rPr>
          <w:rFonts w:ascii="Times New Roman" w:eastAsia="Times New Roman" w:hAnsi="Times New Roman" w:cs="Times New Roman"/>
          <w:sz w:val="24"/>
          <w:szCs w:val="24"/>
          <w:lang w:eastAsia="ru-RU"/>
        </w:rPr>
      </w:pPr>
      <w:r w:rsidRPr="009C3A6F">
        <w:rPr>
          <w:rFonts w:ascii="Times New Roman" w:eastAsia="Times New Roman" w:hAnsi="Times New Roman" w:cs="Times New Roman"/>
          <w:sz w:val="24"/>
          <w:szCs w:val="24"/>
          <w:lang w:eastAsia="ru-RU"/>
        </w:rPr>
        <w:t>Надо стараться, чтобы музыкальная композиция была оригинальной, чтобы в ней ярко проявились индивидуальные особенности каждого акробата.</w:t>
      </w:r>
    </w:p>
    <w:p w:rsidR="00C70DB5" w:rsidRPr="009C3A6F" w:rsidRDefault="00C70DB5" w:rsidP="009C3A6F">
      <w:pPr>
        <w:spacing w:before="33" w:after="33" w:line="360" w:lineRule="auto"/>
        <w:ind w:firstLine="670"/>
        <w:rPr>
          <w:rFonts w:ascii="Times New Roman" w:eastAsia="Times New Roman" w:hAnsi="Times New Roman" w:cs="Times New Roman"/>
          <w:sz w:val="24"/>
          <w:szCs w:val="24"/>
          <w:lang w:eastAsia="ru-RU"/>
        </w:rPr>
      </w:pPr>
      <w:r w:rsidRPr="009C3A6F">
        <w:rPr>
          <w:rFonts w:ascii="Times New Roman" w:eastAsia="Times New Roman" w:hAnsi="Times New Roman" w:cs="Times New Roman"/>
          <w:sz w:val="24"/>
          <w:szCs w:val="24"/>
          <w:lang w:eastAsia="ru-RU"/>
        </w:rPr>
        <w:t xml:space="preserve">Следует особо отметить общие тенденции последних 2 — 3 лет в составлении музыкальных композиций. К сожалению, эстрадное направление, занявшее доминирующие позиции, привело и к ряду негативных явлений. В ряде случаев безликим выглядит музыкальное сопровождение, часто выдергиваются фрагменты из неинтересных программ ансамблей, где отсутствуют тематическое содержание, идея, мысль. Разумеется, о выразительных средствах при составлении композиций под музыку такого рода и речи быть не может. Композиции эти представляют собой конгломерат хаотично подобранных </w:t>
      </w:r>
      <w:proofErr w:type="gramStart"/>
      <w:r w:rsidRPr="009C3A6F">
        <w:rPr>
          <w:rFonts w:ascii="Times New Roman" w:eastAsia="Times New Roman" w:hAnsi="Times New Roman" w:cs="Times New Roman"/>
          <w:sz w:val="24"/>
          <w:szCs w:val="24"/>
          <w:lang w:eastAsia="ru-RU"/>
        </w:rPr>
        <w:t>ритмических движений</w:t>
      </w:r>
      <w:proofErr w:type="gramEnd"/>
      <w:r w:rsidRPr="009C3A6F">
        <w:rPr>
          <w:rFonts w:ascii="Times New Roman" w:eastAsia="Times New Roman" w:hAnsi="Times New Roman" w:cs="Times New Roman"/>
          <w:sz w:val="24"/>
          <w:szCs w:val="24"/>
          <w:lang w:eastAsia="ru-RU"/>
        </w:rPr>
        <w:t xml:space="preserve"> при отсутствии смысловой нагрузки. К тому же и фонограммы порой смонтированы неграмотно: отдельные фрагменты не согласуются ни по тональности, ни по ритмическому рисунку, ни по звучанию. Виною тут не сам стиль «модерн», отвечающий духу времени, высокому накалу страстей, присущему искусству конца XX века, а недостаточная профессиональная подготовленность постановщиков и низкая хореографическая культура исполнителей.</w:t>
      </w:r>
    </w:p>
    <w:p w:rsidR="00C70DB5" w:rsidRPr="009C3A6F" w:rsidRDefault="00DD0637" w:rsidP="009C3A6F">
      <w:pPr>
        <w:pStyle w:val="a3"/>
        <w:spacing w:before="33" w:beforeAutospacing="0" w:after="33" w:afterAutospacing="0" w:line="360" w:lineRule="auto"/>
        <w:rPr>
          <w:color w:val="000000"/>
        </w:rPr>
      </w:pPr>
      <w:r w:rsidRPr="009C3A6F">
        <w:t xml:space="preserve">     </w:t>
      </w:r>
      <w:r w:rsidR="00C70DB5" w:rsidRPr="009C3A6F">
        <w:rPr>
          <w:color w:val="000000"/>
        </w:rPr>
        <w:t>Правилами соревнований можно было бы ориентировать спортсменов и хореографов-постановщиков, расширить творческий поиск: например, предложить составлять одно из обязательных упражнений на музыкальное произведение классического репертуара, а другое на современную эстрадную или народную музыку с использованием элементов характерного и народно-сценического танца. Первое ст</w:t>
      </w:r>
      <w:r w:rsidRPr="009C3A6F">
        <w:rPr>
          <w:color w:val="000000"/>
        </w:rPr>
        <w:t>имулировало бы повышение класси</w:t>
      </w:r>
      <w:r w:rsidR="00C70DB5" w:rsidRPr="009C3A6F">
        <w:rPr>
          <w:color w:val="000000"/>
        </w:rPr>
        <w:t>ческой хореографической подготовки спортсменов, второе привело бы к появлению среди музыкальных акробатических композиций аналогий прекрасным программам фигуристов и гимнастов на музыку «Калинка», «Цыганочка» и других народных песен. Постоянное обогащение музыкальных композиций элементами классического, народного, эстрадного танцев, несомненно, будет способствовать дальнейшему развитию и прогрессу этого вида соревновательной программы.</w:t>
      </w:r>
    </w:p>
    <w:p w:rsidR="003F4EB2" w:rsidRPr="009C3A6F" w:rsidRDefault="003F4EB2" w:rsidP="009C3A6F">
      <w:pPr>
        <w:pStyle w:val="a3"/>
        <w:spacing w:before="33" w:beforeAutospacing="0" w:after="33" w:afterAutospacing="0" w:line="360" w:lineRule="auto"/>
        <w:rPr>
          <w:color w:val="000000"/>
        </w:rPr>
      </w:pPr>
    </w:p>
    <w:p w:rsidR="00C70DB5" w:rsidRPr="00C70DB5" w:rsidRDefault="009C3A6F" w:rsidP="009C3A6F">
      <w:pPr>
        <w:pStyle w:val="a3"/>
        <w:spacing w:before="33" w:beforeAutospacing="0" w:after="33" w:afterAutospacing="0"/>
        <w:jc w:val="center"/>
        <w:rPr>
          <w:b/>
          <w:i/>
        </w:rPr>
      </w:pPr>
      <w:r>
        <w:rPr>
          <w:rFonts w:ascii="Arial" w:hAnsi="Arial" w:cs="Arial"/>
          <w:color w:val="000000"/>
        </w:rPr>
        <w:lastRenderedPageBreak/>
        <w:t>-5-</w:t>
      </w:r>
    </w:p>
    <w:p w:rsidR="00C70DB5" w:rsidRDefault="00C70DB5" w:rsidP="00C70DB5">
      <w:pPr>
        <w:jc w:val="center"/>
        <w:rPr>
          <w:b/>
          <w:i/>
          <w:sz w:val="36"/>
          <w:szCs w:val="36"/>
        </w:rPr>
      </w:pPr>
    </w:p>
    <w:p w:rsidR="00C70DB5" w:rsidRPr="009C3A6F" w:rsidRDefault="003F4EB2" w:rsidP="00C70DB5">
      <w:pPr>
        <w:jc w:val="center"/>
        <w:rPr>
          <w:rFonts w:ascii="Times New Roman" w:hAnsi="Times New Roman" w:cs="Times New Roman"/>
          <w:sz w:val="28"/>
          <w:szCs w:val="28"/>
        </w:rPr>
      </w:pPr>
      <w:r w:rsidRPr="009C3A6F">
        <w:rPr>
          <w:rFonts w:ascii="Times New Roman" w:hAnsi="Times New Roman" w:cs="Times New Roman"/>
          <w:sz w:val="28"/>
          <w:szCs w:val="28"/>
        </w:rPr>
        <w:t>Используемая литература:</w:t>
      </w:r>
    </w:p>
    <w:p w:rsidR="003F4EB2" w:rsidRPr="009C3A6F" w:rsidRDefault="003F4EB2" w:rsidP="003F4EB2">
      <w:pPr>
        <w:pStyle w:val="a4"/>
        <w:numPr>
          <w:ilvl w:val="0"/>
          <w:numId w:val="1"/>
        </w:numPr>
        <w:rPr>
          <w:rFonts w:ascii="Times New Roman" w:hAnsi="Times New Roman" w:cs="Times New Roman"/>
          <w:sz w:val="28"/>
          <w:szCs w:val="28"/>
        </w:rPr>
      </w:pPr>
      <w:r w:rsidRPr="009C3A6F">
        <w:rPr>
          <w:rFonts w:ascii="Times New Roman" w:hAnsi="Times New Roman" w:cs="Times New Roman"/>
          <w:sz w:val="28"/>
          <w:szCs w:val="28"/>
        </w:rPr>
        <w:t>«Акробатические музыкальные композиции»</w:t>
      </w:r>
      <w:r w:rsidRPr="009C3A6F">
        <w:rPr>
          <w:rFonts w:ascii="Times New Roman" w:hAnsi="Times New Roman" w:cs="Times New Roman"/>
          <w:bCs/>
          <w:iCs/>
          <w:color w:val="000000"/>
          <w:sz w:val="28"/>
          <w:szCs w:val="28"/>
        </w:rPr>
        <w:t xml:space="preserve"> Р. Г. Гальпер, хореограф, г. Кишинев</w:t>
      </w:r>
    </w:p>
    <w:p w:rsidR="003F4EB2" w:rsidRPr="009C3A6F" w:rsidRDefault="003F4EB2" w:rsidP="003F4EB2">
      <w:pPr>
        <w:pStyle w:val="a4"/>
        <w:numPr>
          <w:ilvl w:val="0"/>
          <w:numId w:val="1"/>
        </w:numPr>
        <w:rPr>
          <w:rFonts w:ascii="Times New Roman" w:hAnsi="Times New Roman" w:cs="Times New Roman"/>
          <w:sz w:val="28"/>
          <w:szCs w:val="28"/>
        </w:rPr>
      </w:pPr>
      <w:r w:rsidRPr="009C3A6F">
        <w:rPr>
          <w:rFonts w:ascii="Times New Roman" w:hAnsi="Times New Roman" w:cs="Times New Roman"/>
          <w:color w:val="000000"/>
          <w:sz w:val="28"/>
          <w:szCs w:val="28"/>
        </w:rPr>
        <w:t xml:space="preserve">Соколов Г. Я. Музыкальные </w:t>
      </w:r>
      <w:proofErr w:type="gramStart"/>
      <w:r w:rsidRPr="009C3A6F">
        <w:rPr>
          <w:rFonts w:ascii="Times New Roman" w:hAnsi="Times New Roman" w:cs="Times New Roman"/>
          <w:color w:val="000000"/>
          <w:sz w:val="28"/>
          <w:szCs w:val="28"/>
        </w:rPr>
        <w:t>композиции</w:t>
      </w:r>
      <w:proofErr w:type="gramEnd"/>
      <w:r w:rsidRPr="009C3A6F">
        <w:rPr>
          <w:rFonts w:ascii="Times New Roman" w:hAnsi="Times New Roman" w:cs="Times New Roman"/>
          <w:color w:val="000000"/>
          <w:sz w:val="28"/>
          <w:szCs w:val="28"/>
        </w:rPr>
        <w:t xml:space="preserve"> — какими им быть? Сб. «Гимнастика». М.: </w:t>
      </w:r>
      <w:proofErr w:type="spellStart"/>
      <w:r w:rsidRPr="009C3A6F">
        <w:rPr>
          <w:rFonts w:ascii="Times New Roman" w:hAnsi="Times New Roman" w:cs="Times New Roman"/>
          <w:color w:val="000000"/>
          <w:sz w:val="28"/>
          <w:szCs w:val="28"/>
        </w:rPr>
        <w:t>ФиС</w:t>
      </w:r>
      <w:proofErr w:type="spellEnd"/>
      <w:r w:rsidRPr="009C3A6F">
        <w:rPr>
          <w:rFonts w:ascii="Times New Roman" w:hAnsi="Times New Roman" w:cs="Times New Roman"/>
          <w:color w:val="000000"/>
          <w:sz w:val="28"/>
          <w:szCs w:val="28"/>
        </w:rPr>
        <w:t>, 1981.</w:t>
      </w:r>
    </w:p>
    <w:p w:rsidR="003F4EB2" w:rsidRPr="003F4EB2" w:rsidRDefault="003F4EB2" w:rsidP="003F4EB2">
      <w:pPr>
        <w:pStyle w:val="a4"/>
        <w:rPr>
          <w:sz w:val="24"/>
          <w:szCs w:val="24"/>
        </w:rPr>
      </w:pPr>
    </w:p>
    <w:sectPr w:rsidR="003F4EB2" w:rsidRPr="003F4EB2" w:rsidSect="00D43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C75"/>
    <w:multiLevelType w:val="hybridMultilevel"/>
    <w:tmpl w:val="79121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08"/>
  <w:characterSpacingControl w:val="doNotCompress"/>
  <w:compat>
    <w:compatSetting w:name="compatibilityMode" w:uri="http://schemas.microsoft.com/office/word" w:val="12"/>
  </w:compat>
  <w:rsids>
    <w:rsidRoot w:val="00C70DB5"/>
    <w:rsid w:val="003F4EB2"/>
    <w:rsid w:val="00890FCB"/>
    <w:rsid w:val="009C3A6F"/>
    <w:rsid w:val="00C70DB5"/>
    <w:rsid w:val="00D4396E"/>
    <w:rsid w:val="00DD0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0D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F4E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07258">
      <w:bodyDiv w:val="1"/>
      <w:marLeft w:val="0"/>
      <w:marRight w:val="0"/>
      <w:marTop w:val="0"/>
      <w:marBottom w:val="0"/>
      <w:divBdr>
        <w:top w:val="none" w:sz="0" w:space="0" w:color="auto"/>
        <w:left w:val="none" w:sz="0" w:space="0" w:color="auto"/>
        <w:bottom w:val="none" w:sz="0" w:space="0" w:color="auto"/>
        <w:right w:val="none" w:sz="0" w:space="0" w:color="auto"/>
      </w:divBdr>
    </w:div>
    <w:div w:id="566914991">
      <w:bodyDiv w:val="1"/>
      <w:marLeft w:val="0"/>
      <w:marRight w:val="0"/>
      <w:marTop w:val="0"/>
      <w:marBottom w:val="0"/>
      <w:divBdr>
        <w:top w:val="none" w:sz="0" w:space="0" w:color="auto"/>
        <w:left w:val="none" w:sz="0" w:space="0" w:color="auto"/>
        <w:bottom w:val="none" w:sz="0" w:space="0" w:color="auto"/>
        <w:right w:val="none" w:sz="0" w:space="0" w:color="auto"/>
      </w:divBdr>
    </w:div>
    <w:div w:id="660431443">
      <w:bodyDiv w:val="1"/>
      <w:marLeft w:val="0"/>
      <w:marRight w:val="0"/>
      <w:marTop w:val="0"/>
      <w:marBottom w:val="0"/>
      <w:divBdr>
        <w:top w:val="none" w:sz="0" w:space="0" w:color="auto"/>
        <w:left w:val="none" w:sz="0" w:space="0" w:color="auto"/>
        <w:bottom w:val="none" w:sz="0" w:space="0" w:color="auto"/>
        <w:right w:val="none" w:sz="0" w:space="0" w:color="auto"/>
      </w:divBdr>
    </w:div>
    <w:div w:id="924924632">
      <w:bodyDiv w:val="1"/>
      <w:marLeft w:val="0"/>
      <w:marRight w:val="0"/>
      <w:marTop w:val="0"/>
      <w:marBottom w:val="0"/>
      <w:divBdr>
        <w:top w:val="none" w:sz="0" w:space="0" w:color="auto"/>
        <w:left w:val="none" w:sz="0" w:space="0" w:color="auto"/>
        <w:bottom w:val="none" w:sz="0" w:space="0" w:color="auto"/>
        <w:right w:val="none" w:sz="0" w:space="0" w:color="auto"/>
      </w:divBdr>
    </w:div>
    <w:div w:id="955528932">
      <w:bodyDiv w:val="1"/>
      <w:marLeft w:val="0"/>
      <w:marRight w:val="0"/>
      <w:marTop w:val="0"/>
      <w:marBottom w:val="0"/>
      <w:divBdr>
        <w:top w:val="none" w:sz="0" w:space="0" w:color="auto"/>
        <w:left w:val="none" w:sz="0" w:space="0" w:color="auto"/>
        <w:bottom w:val="none" w:sz="0" w:space="0" w:color="auto"/>
        <w:right w:val="none" w:sz="0" w:space="0" w:color="auto"/>
      </w:divBdr>
    </w:div>
    <w:div w:id="1141121190">
      <w:bodyDiv w:val="1"/>
      <w:marLeft w:val="0"/>
      <w:marRight w:val="0"/>
      <w:marTop w:val="0"/>
      <w:marBottom w:val="0"/>
      <w:divBdr>
        <w:top w:val="none" w:sz="0" w:space="0" w:color="auto"/>
        <w:left w:val="none" w:sz="0" w:space="0" w:color="auto"/>
        <w:bottom w:val="none" w:sz="0" w:space="0" w:color="auto"/>
        <w:right w:val="none" w:sz="0" w:space="0" w:color="auto"/>
      </w:divBdr>
    </w:div>
    <w:div w:id="1561599237">
      <w:bodyDiv w:val="1"/>
      <w:marLeft w:val="0"/>
      <w:marRight w:val="0"/>
      <w:marTop w:val="0"/>
      <w:marBottom w:val="0"/>
      <w:divBdr>
        <w:top w:val="none" w:sz="0" w:space="0" w:color="auto"/>
        <w:left w:val="none" w:sz="0" w:space="0" w:color="auto"/>
        <w:bottom w:val="none" w:sz="0" w:space="0" w:color="auto"/>
        <w:right w:val="none" w:sz="0" w:space="0" w:color="auto"/>
      </w:divBdr>
    </w:div>
    <w:div w:id="1896894147">
      <w:bodyDiv w:val="1"/>
      <w:marLeft w:val="0"/>
      <w:marRight w:val="0"/>
      <w:marTop w:val="0"/>
      <w:marBottom w:val="0"/>
      <w:divBdr>
        <w:top w:val="none" w:sz="0" w:space="0" w:color="auto"/>
        <w:left w:val="none" w:sz="0" w:space="0" w:color="auto"/>
        <w:bottom w:val="none" w:sz="0" w:space="0" w:color="auto"/>
        <w:right w:val="none" w:sz="0" w:space="0" w:color="auto"/>
      </w:divBdr>
    </w:div>
    <w:div w:id="208522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AC6EB7-8886-4569-906E-12C4D888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1505</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Dzudo</cp:lastModifiedBy>
  <cp:revision>5</cp:revision>
  <cp:lastPrinted>2018-05-16T11:23:00Z</cp:lastPrinted>
  <dcterms:created xsi:type="dcterms:W3CDTF">2018-05-15T18:19:00Z</dcterms:created>
  <dcterms:modified xsi:type="dcterms:W3CDTF">2018-10-04T09:46:00Z</dcterms:modified>
</cp:coreProperties>
</file>